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CFC6D" w14:textId="77777777" w:rsidR="003C5E65" w:rsidRPr="007C13D8" w:rsidRDefault="00000000">
      <w:pPr>
        <w:spacing w:after="0"/>
        <w:jc w:val="center"/>
        <w:rPr>
          <w:b/>
          <w:bCs/>
          <w:sz w:val="36"/>
          <w:szCs w:val="36"/>
        </w:rPr>
      </w:pPr>
      <w:r w:rsidRPr="007C13D8">
        <w:rPr>
          <w:b/>
          <w:bCs/>
          <w:sz w:val="36"/>
          <w:szCs w:val="36"/>
        </w:rPr>
        <w:t>LISTA DE MATERIALES 2026</w:t>
      </w:r>
    </w:p>
    <w:p w14:paraId="148C9779" w14:textId="1C55DCC6" w:rsidR="003C5E65" w:rsidRPr="007C13D8" w:rsidRDefault="00000000">
      <w:pPr>
        <w:spacing w:after="0"/>
        <w:jc w:val="center"/>
        <w:rPr>
          <w:b/>
          <w:bCs/>
          <w:sz w:val="36"/>
          <w:szCs w:val="36"/>
        </w:rPr>
      </w:pPr>
      <w:r w:rsidRPr="007C13D8">
        <w:rPr>
          <w:b/>
          <w:bCs/>
          <w:sz w:val="36"/>
          <w:szCs w:val="36"/>
        </w:rPr>
        <w:t>NIVEL</w:t>
      </w:r>
      <w:r w:rsidR="00320A12" w:rsidRPr="007C13D8">
        <w:rPr>
          <w:b/>
          <w:bCs/>
          <w:sz w:val="36"/>
          <w:szCs w:val="36"/>
        </w:rPr>
        <w:t>:</w:t>
      </w:r>
      <w:r w:rsidRPr="007C13D8">
        <w:rPr>
          <w:b/>
          <w:bCs/>
          <w:sz w:val="36"/>
          <w:szCs w:val="36"/>
        </w:rPr>
        <w:t xml:space="preserve"> </w:t>
      </w:r>
      <w:proofErr w:type="spellStart"/>
      <w:r w:rsidRPr="007C13D8">
        <w:rPr>
          <w:b/>
          <w:bCs/>
          <w:sz w:val="36"/>
          <w:szCs w:val="36"/>
        </w:rPr>
        <w:t>III°</w:t>
      </w:r>
      <w:proofErr w:type="spellEnd"/>
      <w:r w:rsidR="00320A12" w:rsidRPr="007C13D8">
        <w:rPr>
          <w:b/>
          <w:bCs/>
          <w:sz w:val="36"/>
          <w:szCs w:val="36"/>
        </w:rPr>
        <w:t xml:space="preserve"> AÑO MEDIO</w:t>
      </w:r>
    </w:p>
    <w:p w14:paraId="233EDC4C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9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:rsidRPr="00320A12" w14:paraId="63705C3F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3D960389" w14:textId="77777777" w:rsidR="003C5E65" w:rsidRPr="00320A12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3F1273E3" w14:textId="77777777" w:rsidR="003C5E65" w:rsidRPr="00320A12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41F4B27E" w14:textId="639552EB" w:rsidR="003C5E65" w:rsidRPr="00320A12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>TEXTOS DE ESTUDIOS</w:t>
            </w:r>
            <w:r w:rsidR="00320A12">
              <w:rPr>
                <w:rFonts w:asciiTheme="majorHAnsi" w:hAnsiTheme="majorHAnsi" w:cstheme="majorHAnsi"/>
                <w:b/>
                <w:bCs/>
              </w:rPr>
              <w:t xml:space="preserve"> Y LECTURA COMPLEMENTARIA</w:t>
            </w:r>
          </w:p>
        </w:tc>
      </w:tr>
      <w:tr w:rsidR="003C5E65" w:rsidRPr="00320A12" w14:paraId="2B0E38AC" w14:textId="77777777">
        <w:trPr>
          <w:trHeight w:val="918"/>
        </w:trPr>
        <w:tc>
          <w:tcPr>
            <w:tcW w:w="3670" w:type="dxa"/>
          </w:tcPr>
          <w:p w14:paraId="688FB9DF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Lengua y literatura</w:t>
            </w:r>
          </w:p>
        </w:tc>
        <w:tc>
          <w:tcPr>
            <w:tcW w:w="3390" w:type="dxa"/>
          </w:tcPr>
          <w:p w14:paraId="6CDA89CF" w14:textId="2503634F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Diccionario de la lengua española.  </w:t>
            </w:r>
          </w:p>
          <w:p w14:paraId="16E5B653" w14:textId="0E059D34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1 cuaderno universitario de 100 hojas. </w:t>
            </w:r>
          </w:p>
          <w:p w14:paraId="059045D4" w14:textId="086C7CA8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Carpeta o archivador. </w:t>
            </w:r>
          </w:p>
          <w:p w14:paraId="0AD387EC" w14:textId="44F6E550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Destacador. </w:t>
            </w:r>
          </w:p>
        </w:tc>
        <w:tc>
          <w:tcPr>
            <w:tcW w:w="3389" w:type="dxa"/>
          </w:tcPr>
          <w:p w14:paraId="16CF3B63" w14:textId="6011F81C" w:rsidR="00830FFC" w:rsidRPr="00320A12" w:rsidRDefault="00830FFC" w:rsidP="00830FFC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Texto 3° Medio Lengua y Literatura. Proyecto Savia, Editorial SM. </w:t>
            </w:r>
          </w:p>
          <w:p w14:paraId="01A8D71B" w14:textId="77777777" w:rsidR="003C5E65" w:rsidRPr="00320A12" w:rsidRDefault="003C5E65">
            <w:pPr>
              <w:rPr>
                <w:rFonts w:asciiTheme="majorHAnsi" w:hAnsiTheme="majorHAnsi" w:cstheme="majorHAnsi"/>
              </w:rPr>
            </w:pPr>
          </w:p>
          <w:p w14:paraId="4550C6CE" w14:textId="6D39B7C2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>Lecturas del año:</w:t>
            </w:r>
            <w:r w:rsidRPr="00320A12">
              <w:rPr>
                <w:rFonts w:asciiTheme="majorHAnsi" w:hAnsiTheme="majorHAnsi" w:cstheme="majorHAnsi"/>
              </w:rPr>
              <w:t xml:space="preserve"> </w:t>
            </w:r>
          </w:p>
          <w:p w14:paraId="3D6B5515" w14:textId="1CCF7D42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Primer trimestre</w:t>
            </w:r>
            <w:r w:rsidR="00320A12">
              <w:rPr>
                <w:rFonts w:asciiTheme="majorHAnsi" w:eastAsia="Times New Roman" w:hAnsiTheme="majorHAnsi" w:cstheme="majorHAnsi"/>
              </w:rPr>
              <w:t>: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 “Yo soy Malala” de Christina Lamb y Malala Yousafzai.</w:t>
            </w:r>
          </w:p>
          <w:p w14:paraId="59ABDE85" w14:textId="5EE388D1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Segundo trimestre</w:t>
            </w:r>
            <w:r w:rsidR="00320A12">
              <w:rPr>
                <w:rFonts w:asciiTheme="majorHAnsi" w:eastAsia="Times New Roman" w:hAnsiTheme="majorHAnsi" w:cstheme="majorHAnsi"/>
              </w:rPr>
              <w:t>: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 “</w:t>
            </w:r>
            <w:proofErr w:type="spellStart"/>
            <w:r w:rsidRPr="00320A12">
              <w:rPr>
                <w:rFonts w:asciiTheme="majorHAnsi" w:eastAsia="Times New Roman" w:hAnsiTheme="majorHAnsi" w:cstheme="majorHAnsi"/>
              </w:rPr>
              <w:t>Bartleby</w:t>
            </w:r>
            <w:proofErr w:type="spellEnd"/>
            <w:r w:rsidRPr="00320A12">
              <w:rPr>
                <w:rFonts w:asciiTheme="majorHAnsi" w:eastAsia="Times New Roman" w:hAnsiTheme="majorHAnsi" w:cstheme="majorHAnsi"/>
              </w:rPr>
              <w:t>, el escribiente” de Herman Melville.</w:t>
            </w:r>
          </w:p>
          <w:p w14:paraId="318470A1" w14:textId="4E1EC771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Tercer trimestre</w:t>
            </w:r>
            <w:r w:rsidR="00320A12">
              <w:rPr>
                <w:rFonts w:asciiTheme="majorHAnsi" w:eastAsia="Times New Roman" w:hAnsiTheme="majorHAnsi" w:cstheme="majorHAnsi"/>
              </w:rPr>
              <w:t xml:space="preserve">: 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“Los juegos del hambre” de Suzanne Collins. </w:t>
            </w:r>
          </w:p>
          <w:p w14:paraId="40E1A1F0" w14:textId="77777777" w:rsidR="003C5E65" w:rsidRPr="00320A12" w:rsidRDefault="003C5E65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320A12" w14:paraId="13B70F40" w14:textId="77777777">
        <w:trPr>
          <w:trHeight w:val="918"/>
        </w:trPr>
        <w:tc>
          <w:tcPr>
            <w:tcW w:w="3670" w:type="dxa"/>
          </w:tcPr>
          <w:p w14:paraId="5BA0F912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Matemática </w:t>
            </w:r>
          </w:p>
        </w:tc>
        <w:tc>
          <w:tcPr>
            <w:tcW w:w="3390" w:type="dxa"/>
          </w:tcPr>
          <w:p w14:paraId="6D66A27D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15748967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49801888" w14:textId="32C7EECA" w:rsidR="003C5E65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  <w:tc>
          <w:tcPr>
            <w:tcW w:w="3389" w:type="dxa"/>
          </w:tcPr>
          <w:p w14:paraId="5556881A" w14:textId="0CF63007" w:rsidR="00830FFC" w:rsidRPr="00320A12" w:rsidRDefault="00830FFC" w:rsidP="00830FFC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Texto 3° Medio, Matemática. Proyecto Savia, Editorial SM.</w:t>
            </w:r>
          </w:p>
          <w:p w14:paraId="73B03033" w14:textId="77777777" w:rsidR="00830FFC" w:rsidRPr="00320A12" w:rsidRDefault="00830FFC" w:rsidP="00830FFC">
            <w:pPr>
              <w:rPr>
                <w:rFonts w:asciiTheme="majorHAnsi" w:hAnsiTheme="majorHAnsi" w:cstheme="majorHAnsi"/>
              </w:rPr>
            </w:pPr>
          </w:p>
          <w:p w14:paraId="5239EFF3" w14:textId="77777777" w:rsidR="003C5E65" w:rsidRPr="00320A12" w:rsidRDefault="003C5E65" w:rsidP="00A15B2E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320A12" w14:paraId="3548F29A" w14:textId="77777777">
        <w:trPr>
          <w:trHeight w:val="918"/>
        </w:trPr>
        <w:tc>
          <w:tcPr>
            <w:tcW w:w="3670" w:type="dxa"/>
          </w:tcPr>
          <w:p w14:paraId="70D0D926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Educación ciudadana</w:t>
            </w:r>
          </w:p>
        </w:tc>
        <w:tc>
          <w:tcPr>
            <w:tcW w:w="3390" w:type="dxa"/>
          </w:tcPr>
          <w:p w14:paraId="17276AE9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5E3D39E5" w14:textId="6926BE9D" w:rsidR="003C5E65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</w:tc>
        <w:tc>
          <w:tcPr>
            <w:tcW w:w="3389" w:type="dxa"/>
          </w:tcPr>
          <w:p w14:paraId="362D2070" w14:textId="27120C88" w:rsidR="00A15B2E" w:rsidRPr="00320A12" w:rsidRDefault="00A15B2E" w:rsidP="00A15B2E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Texto 3° Medio. Formación ciudadana. Proyecto Savia, Editorial SM.</w:t>
            </w:r>
          </w:p>
          <w:p w14:paraId="6DE2EA71" w14:textId="370E2EFB" w:rsidR="003C5E65" w:rsidRPr="00320A12" w:rsidRDefault="003C5E65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320A12" w14:paraId="7498AE81" w14:textId="77777777">
        <w:trPr>
          <w:trHeight w:val="918"/>
        </w:trPr>
        <w:tc>
          <w:tcPr>
            <w:tcW w:w="3670" w:type="dxa"/>
          </w:tcPr>
          <w:p w14:paraId="4A8FDA08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Ciencias para la ciudadanía</w:t>
            </w:r>
          </w:p>
        </w:tc>
        <w:tc>
          <w:tcPr>
            <w:tcW w:w="3390" w:type="dxa"/>
          </w:tcPr>
          <w:p w14:paraId="0BAC47D1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carpeta con archivador</w:t>
            </w:r>
          </w:p>
          <w:p w14:paraId="6B4BC768" w14:textId="6C6AA97E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1 </w:t>
            </w:r>
            <w:r w:rsidR="00320A12" w:rsidRPr="00320A12">
              <w:rPr>
                <w:rFonts w:asciiTheme="majorHAnsi" w:hAnsiTheme="majorHAnsi" w:cstheme="majorHAnsi"/>
              </w:rPr>
              <w:t>lápiz</w:t>
            </w:r>
            <w:r w:rsidRPr="00320A12">
              <w:rPr>
                <w:rFonts w:asciiTheme="majorHAnsi" w:hAnsiTheme="majorHAnsi" w:cstheme="majorHAnsi"/>
              </w:rPr>
              <w:t xml:space="preserve"> pasta azul</w:t>
            </w:r>
          </w:p>
        </w:tc>
        <w:tc>
          <w:tcPr>
            <w:tcW w:w="3389" w:type="dxa"/>
          </w:tcPr>
          <w:p w14:paraId="552DE09C" w14:textId="26EA33FB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Libro SAVIA 3 </w:t>
            </w:r>
            <w:r w:rsidR="00320A12" w:rsidRPr="00320A12">
              <w:rPr>
                <w:rFonts w:asciiTheme="majorHAnsi" w:hAnsiTheme="majorHAnsi" w:cstheme="majorHAnsi"/>
              </w:rPr>
              <w:t>y 4</w:t>
            </w:r>
            <w:r w:rsidRPr="00320A12">
              <w:rPr>
                <w:rFonts w:asciiTheme="majorHAnsi" w:hAnsiTheme="majorHAnsi" w:cstheme="majorHAnsi"/>
              </w:rPr>
              <w:t xml:space="preserve"> medio</w:t>
            </w:r>
          </w:p>
          <w:p w14:paraId="5C0E9604" w14:textId="3F30CBD2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Ciencias para la ciudadanía </w:t>
            </w:r>
          </w:p>
          <w:p w14:paraId="4CC3299A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</w:p>
          <w:p w14:paraId="369DED06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Libro SAVIA 3 y 4 medio Ciencias para la ciudadanía Bienestar y salud.</w:t>
            </w:r>
          </w:p>
          <w:p w14:paraId="3B85E2DA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</w:p>
          <w:p w14:paraId="639AC34A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Libro SAVIA 3 y 4 medio Ciencias para la ciudadanía seguridad, prevención y autocuidado.</w:t>
            </w:r>
          </w:p>
          <w:p w14:paraId="6D6AD828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</w:p>
          <w:p w14:paraId="4342CBFE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Libro SAVIA 3 y 4 medio Ciencias para la ciudadanía tecnología y sociedad.</w:t>
            </w:r>
          </w:p>
        </w:tc>
      </w:tr>
      <w:tr w:rsidR="003C5E65" w:rsidRPr="00320A12" w14:paraId="7C01FBE9" w14:textId="77777777">
        <w:trPr>
          <w:trHeight w:val="918"/>
        </w:trPr>
        <w:tc>
          <w:tcPr>
            <w:tcW w:w="3670" w:type="dxa"/>
          </w:tcPr>
          <w:p w14:paraId="206B85E6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lastRenderedPageBreak/>
              <w:t xml:space="preserve">Inglés </w:t>
            </w:r>
          </w:p>
        </w:tc>
        <w:tc>
          <w:tcPr>
            <w:tcW w:w="3390" w:type="dxa"/>
          </w:tcPr>
          <w:p w14:paraId="57FC85EB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>Oxford Diccionario Escolar</w:t>
            </w:r>
            <w:r w:rsidRPr="00320A12">
              <w:rPr>
                <w:rFonts w:asciiTheme="majorHAnsi" w:hAnsiTheme="majorHAnsi" w:cstheme="majorHAnsi"/>
              </w:rPr>
              <w:t xml:space="preserve"> Inglés-</w:t>
            </w:r>
            <w:proofErr w:type="gramStart"/>
            <w:r w:rsidRPr="00320A12">
              <w:rPr>
                <w:rFonts w:asciiTheme="majorHAnsi" w:hAnsiTheme="majorHAnsi" w:cstheme="majorHAnsi"/>
              </w:rPr>
              <w:t>Español</w:t>
            </w:r>
            <w:proofErr w:type="gramEnd"/>
            <w:r w:rsidRPr="00320A12">
              <w:rPr>
                <w:rFonts w:asciiTheme="majorHAnsi" w:hAnsiTheme="majorHAnsi" w:cstheme="majorHAnsi"/>
              </w:rPr>
              <w:t xml:space="preserve"> / </w:t>
            </w:r>
            <w:proofErr w:type="gramStart"/>
            <w:r w:rsidRPr="00320A12">
              <w:rPr>
                <w:rFonts w:asciiTheme="majorHAnsi" w:hAnsiTheme="majorHAnsi" w:cstheme="majorHAnsi"/>
              </w:rPr>
              <w:t>Español</w:t>
            </w:r>
            <w:proofErr w:type="gramEnd"/>
            <w:r w:rsidRPr="00320A12">
              <w:rPr>
                <w:rFonts w:asciiTheme="majorHAnsi" w:hAnsiTheme="majorHAnsi" w:cstheme="majorHAnsi"/>
              </w:rPr>
              <w:t>-</w:t>
            </w:r>
            <w:proofErr w:type="gramStart"/>
            <w:r w:rsidRPr="00320A12">
              <w:rPr>
                <w:rFonts w:asciiTheme="majorHAnsi" w:hAnsiTheme="majorHAnsi" w:cstheme="majorHAnsi"/>
              </w:rPr>
              <w:t>Inglés</w:t>
            </w:r>
            <w:proofErr w:type="gramEnd"/>
          </w:p>
          <w:p w14:paraId="0DAA7F83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Cuaderno de Inglés (exclusivo) Universitario (80-100 hojas)</w:t>
            </w:r>
          </w:p>
          <w:p w14:paraId="60EA70B9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o archivador chico.</w:t>
            </w:r>
          </w:p>
          <w:p w14:paraId="1CF34286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Destacadores (2 colores mínimo)</w:t>
            </w:r>
          </w:p>
          <w:p w14:paraId="3B4BD5F0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1 </w:t>
            </w:r>
            <w:proofErr w:type="gramStart"/>
            <w:r w:rsidRPr="00320A12">
              <w:rPr>
                <w:rFonts w:asciiTheme="majorHAnsi" w:hAnsiTheme="majorHAnsi" w:cstheme="majorHAnsi"/>
              </w:rPr>
              <w:t>Set</w:t>
            </w:r>
            <w:proofErr w:type="gramEnd"/>
            <w:r w:rsidRPr="00320A12">
              <w:rPr>
                <w:rFonts w:asciiTheme="majorHAnsi" w:hAnsiTheme="majorHAnsi" w:cstheme="majorHAnsi"/>
              </w:rPr>
              <w:t xml:space="preserve"> de tarjetas tipo </w:t>
            </w:r>
            <w:proofErr w:type="spellStart"/>
            <w:r w:rsidRPr="00320A12">
              <w:rPr>
                <w:rFonts w:asciiTheme="majorHAnsi" w:hAnsiTheme="majorHAnsi" w:cstheme="majorHAnsi"/>
              </w:rPr>
              <w:t>Flashcard</w:t>
            </w:r>
            <w:proofErr w:type="spellEnd"/>
            <w:r w:rsidRPr="00320A12">
              <w:rPr>
                <w:rFonts w:asciiTheme="majorHAnsi" w:hAnsiTheme="majorHAnsi" w:cstheme="majorHAnsi"/>
              </w:rPr>
              <w:t xml:space="preserve"> (blancas) tamaño mediano.</w:t>
            </w:r>
          </w:p>
          <w:p w14:paraId="675B280F" w14:textId="77777777" w:rsidR="003C5E65" w:rsidRPr="00320A12" w:rsidRDefault="00000000" w:rsidP="00320A12">
            <w:pPr>
              <w:rPr>
                <w:rFonts w:asciiTheme="majorHAnsi" w:hAnsiTheme="majorHAnsi" w:cstheme="majorHAnsi"/>
              </w:rPr>
            </w:pPr>
            <w:proofErr w:type="spellStart"/>
            <w:r w:rsidRPr="00320A12">
              <w:rPr>
                <w:rFonts w:asciiTheme="majorHAnsi" w:hAnsiTheme="majorHAnsi" w:cstheme="majorHAnsi"/>
              </w:rPr>
              <w:t>Post-it</w:t>
            </w:r>
            <w:proofErr w:type="spellEnd"/>
          </w:p>
        </w:tc>
        <w:tc>
          <w:tcPr>
            <w:tcW w:w="3389" w:type="dxa"/>
          </w:tcPr>
          <w:p w14:paraId="2F1CB96B" w14:textId="77777777" w:rsidR="003C5E65" w:rsidRPr="00320A12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320A12">
              <w:rPr>
                <w:rFonts w:asciiTheme="majorHAnsi" w:hAnsiTheme="majorHAnsi" w:cstheme="majorHAnsi"/>
              </w:rPr>
              <w:t xml:space="preserve">I WORLD </w:t>
            </w:r>
            <w:r w:rsidRPr="00320A12">
              <w:rPr>
                <w:rFonts w:asciiTheme="majorHAnsi" w:hAnsiTheme="majorHAnsi" w:cstheme="majorHAnsi"/>
                <w:b/>
                <w:bCs/>
              </w:rPr>
              <w:t>B1</w:t>
            </w:r>
            <w:r w:rsidRPr="00320A12">
              <w:rPr>
                <w:rFonts w:asciiTheme="majorHAnsi" w:hAnsiTheme="majorHAnsi" w:cstheme="majorHAnsi"/>
              </w:rPr>
              <w:t xml:space="preserve"> STUDENT'S BOOK. </w:t>
            </w:r>
            <w:r w:rsidRPr="00320A12">
              <w:rPr>
                <w:rFonts w:asciiTheme="majorHAnsi" w:hAnsiTheme="majorHAnsi" w:cstheme="majorHAnsi"/>
                <w:b/>
                <w:bCs/>
              </w:rPr>
              <w:t>SPLIT B</w:t>
            </w:r>
          </w:p>
        </w:tc>
      </w:tr>
      <w:tr w:rsidR="003C5E65" w:rsidRPr="00320A12" w14:paraId="6A851025" w14:textId="77777777">
        <w:trPr>
          <w:trHeight w:val="918"/>
        </w:trPr>
        <w:tc>
          <w:tcPr>
            <w:tcW w:w="3670" w:type="dxa"/>
          </w:tcPr>
          <w:p w14:paraId="732A02C4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Filosofía</w:t>
            </w:r>
          </w:p>
        </w:tc>
        <w:tc>
          <w:tcPr>
            <w:tcW w:w="3390" w:type="dxa"/>
          </w:tcPr>
          <w:p w14:paraId="2DB9136A" w14:textId="14349E8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universitario de 100 hojas</w:t>
            </w:r>
          </w:p>
        </w:tc>
        <w:tc>
          <w:tcPr>
            <w:tcW w:w="3389" w:type="dxa"/>
          </w:tcPr>
          <w:p w14:paraId="302A86E0" w14:textId="3136890E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Libro 3° Medio Filosofía (Savia). </w:t>
            </w:r>
          </w:p>
        </w:tc>
      </w:tr>
      <w:tr w:rsidR="00320A12" w:rsidRPr="00320A12" w14:paraId="5216C636" w14:textId="77777777" w:rsidTr="003B2350">
        <w:trPr>
          <w:trHeight w:val="918"/>
        </w:trPr>
        <w:tc>
          <w:tcPr>
            <w:tcW w:w="3670" w:type="dxa"/>
          </w:tcPr>
          <w:p w14:paraId="0DC9544E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Artes visuales</w:t>
            </w:r>
          </w:p>
        </w:tc>
        <w:tc>
          <w:tcPr>
            <w:tcW w:w="6779" w:type="dxa"/>
            <w:gridSpan w:val="2"/>
          </w:tcPr>
          <w:p w14:paraId="5EF3F528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Croquera tamaño oficio</w:t>
            </w:r>
          </w:p>
          <w:p w14:paraId="5010E668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Goma de borrar</w:t>
            </w:r>
          </w:p>
          <w:p w14:paraId="33640CAF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proofErr w:type="spellStart"/>
            <w:r w:rsidRPr="00320A12">
              <w:rPr>
                <w:rFonts w:asciiTheme="majorHAnsi" w:hAnsiTheme="majorHAnsi" w:cstheme="majorHAnsi"/>
              </w:rPr>
              <w:t>Lapiz</w:t>
            </w:r>
            <w:proofErr w:type="spellEnd"/>
            <w:r w:rsidRPr="00320A12">
              <w:rPr>
                <w:rFonts w:asciiTheme="majorHAnsi" w:hAnsiTheme="majorHAnsi" w:cstheme="majorHAnsi"/>
              </w:rPr>
              <w:t xml:space="preserve"> grafito</w:t>
            </w:r>
          </w:p>
          <w:p w14:paraId="20475471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Saca puntas</w:t>
            </w:r>
          </w:p>
          <w:p w14:paraId="6B7F35BC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Regla de 30 cm</w:t>
            </w:r>
          </w:p>
          <w:p w14:paraId="0A3D6077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proofErr w:type="spellStart"/>
            <w:r w:rsidRPr="00320A12">
              <w:rPr>
                <w:rFonts w:asciiTheme="majorHAnsi" w:hAnsiTheme="majorHAnsi" w:cstheme="majorHAnsi"/>
              </w:rPr>
              <w:t>Lapices</w:t>
            </w:r>
            <w:proofErr w:type="spellEnd"/>
            <w:r w:rsidRPr="00320A12">
              <w:rPr>
                <w:rFonts w:asciiTheme="majorHAnsi" w:hAnsiTheme="majorHAnsi" w:cstheme="majorHAnsi"/>
              </w:rPr>
              <w:t xml:space="preserve"> de colores</w:t>
            </w:r>
          </w:p>
          <w:p w14:paraId="6FAA6FBF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Plumones</w:t>
            </w:r>
          </w:p>
          <w:p w14:paraId="788DED44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Tijera</w:t>
            </w:r>
          </w:p>
          <w:p w14:paraId="5D63A0A5" w14:textId="77D445B5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Pegamento en barra</w:t>
            </w:r>
          </w:p>
        </w:tc>
      </w:tr>
      <w:tr w:rsidR="003C5E65" w:rsidRPr="00320A12" w14:paraId="4AC15A48" w14:textId="77777777">
        <w:trPr>
          <w:trHeight w:val="918"/>
        </w:trPr>
        <w:tc>
          <w:tcPr>
            <w:tcW w:w="3670" w:type="dxa"/>
          </w:tcPr>
          <w:p w14:paraId="4EBEF183" w14:textId="77777777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Taller de Literatura</w:t>
            </w:r>
          </w:p>
        </w:tc>
        <w:tc>
          <w:tcPr>
            <w:tcW w:w="3390" w:type="dxa"/>
          </w:tcPr>
          <w:p w14:paraId="0E441E03" w14:textId="5C734228" w:rsidR="003C5E65" w:rsidRPr="00320A12" w:rsidRDefault="00000000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 xml:space="preserve">1 cuaderno universitario de 100 hojas. </w:t>
            </w:r>
          </w:p>
        </w:tc>
        <w:tc>
          <w:tcPr>
            <w:tcW w:w="3389" w:type="dxa"/>
          </w:tcPr>
          <w:p w14:paraId="66401063" w14:textId="77777777" w:rsidR="003C5E65" w:rsidRPr="00320A12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320A12">
              <w:rPr>
                <w:rFonts w:asciiTheme="majorHAnsi" w:hAnsiTheme="majorHAnsi" w:cstheme="majorHAnsi"/>
                <w:b/>
                <w:bCs/>
              </w:rPr>
              <w:t xml:space="preserve">Lecturas del año: </w:t>
            </w:r>
          </w:p>
          <w:p w14:paraId="42C181C1" w14:textId="77777777" w:rsidR="003C5E65" w:rsidRPr="00320A12" w:rsidRDefault="003C5E65">
            <w:pPr>
              <w:rPr>
                <w:rFonts w:asciiTheme="majorHAnsi" w:hAnsiTheme="majorHAnsi" w:cstheme="majorHAnsi"/>
              </w:rPr>
            </w:pPr>
          </w:p>
          <w:p w14:paraId="149B9026" w14:textId="02341D58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Primer trimestre</w:t>
            </w:r>
            <w:r w:rsidR="00320A12">
              <w:rPr>
                <w:rFonts w:asciiTheme="majorHAnsi" w:eastAsia="Times New Roman" w:hAnsiTheme="majorHAnsi" w:cstheme="majorHAnsi"/>
              </w:rPr>
              <w:t>: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 “Vuelo nocturno” de Antoine de Saint-Exupéry.  </w:t>
            </w:r>
          </w:p>
          <w:p w14:paraId="2EF5BCC6" w14:textId="2251A5AD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Segundo trimestre</w:t>
            </w:r>
            <w:r w:rsidR="00320A12">
              <w:rPr>
                <w:rFonts w:asciiTheme="majorHAnsi" w:eastAsia="Times New Roman" w:hAnsiTheme="majorHAnsi" w:cstheme="majorHAnsi"/>
              </w:rPr>
              <w:t>: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 “Yo, robot” de Isaac Asimov. </w:t>
            </w:r>
          </w:p>
          <w:p w14:paraId="2457CFE6" w14:textId="0C089E12" w:rsidR="003C5E65" w:rsidRPr="00320A12" w:rsidRDefault="00000000">
            <w:pPr>
              <w:spacing w:before="240" w:after="240"/>
              <w:rPr>
                <w:rFonts w:asciiTheme="majorHAnsi" w:eastAsia="Times New Roman" w:hAnsiTheme="majorHAnsi" w:cstheme="majorHAnsi"/>
              </w:rPr>
            </w:pPr>
            <w:r w:rsidRPr="00320A12">
              <w:rPr>
                <w:rFonts w:asciiTheme="majorHAnsi" w:eastAsia="Times New Roman" w:hAnsiTheme="majorHAnsi" w:cstheme="majorHAnsi"/>
              </w:rPr>
              <w:t>Tercer trimestre</w:t>
            </w:r>
            <w:r w:rsidR="00320A12">
              <w:rPr>
                <w:rFonts w:asciiTheme="majorHAnsi" w:eastAsia="Times New Roman" w:hAnsiTheme="majorHAnsi" w:cstheme="majorHAnsi"/>
              </w:rPr>
              <w:t>:</w:t>
            </w:r>
            <w:r w:rsidRPr="00320A12">
              <w:rPr>
                <w:rFonts w:asciiTheme="majorHAnsi" w:eastAsia="Times New Roman" w:hAnsiTheme="majorHAnsi" w:cstheme="majorHAnsi"/>
              </w:rPr>
              <w:t xml:space="preserve"> “Crónica de una muerte anunciada” de Gabriel García Márquez. </w:t>
            </w:r>
          </w:p>
          <w:p w14:paraId="57CF6778" w14:textId="77777777" w:rsidR="003C5E65" w:rsidRPr="00320A12" w:rsidRDefault="003C5E65">
            <w:pPr>
              <w:rPr>
                <w:rFonts w:asciiTheme="majorHAnsi" w:hAnsiTheme="majorHAnsi" w:cstheme="majorHAnsi"/>
              </w:rPr>
            </w:pPr>
          </w:p>
        </w:tc>
      </w:tr>
      <w:tr w:rsidR="00320A12" w:rsidRPr="00320A12" w14:paraId="504718C7" w14:textId="77777777" w:rsidTr="00352462">
        <w:trPr>
          <w:trHeight w:val="918"/>
        </w:trPr>
        <w:tc>
          <w:tcPr>
            <w:tcW w:w="3670" w:type="dxa"/>
          </w:tcPr>
          <w:p w14:paraId="76B16760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Geografía, territorios y desafíos medioambientales</w:t>
            </w:r>
          </w:p>
        </w:tc>
        <w:tc>
          <w:tcPr>
            <w:tcW w:w="6779" w:type="dxa"/>
            <w:gridSpan w:val="2"/>
          </w:tcPr>
          <w:p w14:paraId="0AF8030F" w14:textId="77777777" w:rsidR="00320A12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679A0CEC" w14:textId="77777777" w:rsidR="00320A12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66651E45" w14:textId="1BEE9599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Destacador</w:t>
            </w:r>
          </w:p>
        </w:tc>
      </w:tr>
      <w:tr w:rsidR="00320A12" w:rsidRPr="00320A12" w14:paraId="50616976" w14:textId="77777777" w:rsidTr="0063475A">
        <w:trPr>
          <w:trHeight w:val="918"/>
        </w:trPr>
        <w:tc>
          <w:tcPr>
            <w:tcW w:w="3670" w:type="dxa"/>
          </w:tcPr>
          <w:p w14:paraId="528E70B8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Biología de los ecosistemas</w:t>
            </w:r>
          </w:p>
        </w:tc>
        <w:tc>
          <w:tcPr>
            <w:tcW w:w="6779" w:type="dxa"/>
            <w:gridSpan w:val="2"/>
          </w:tcPr>
          <w:p w14:paraId="1938E9C5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universitario de 100 hojas cuadriculado.</w:t>
            </w:r>
          </w:p>
          <w:p w14:paraId="376CE83C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lápiz pasta azul</w:t>
            </w:r>
          </w:p>
          <w:p w14:paraId="68160C14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1carpeta oficio con archivador</w:t>
            </w:r>
          </w:p>
          <w:p w14:paraId="10EF88D7" w14:textId="30DA43A4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calculadora científica</w:t>
            </w:r>
          </w:p>
        </w:tc>
      </w:tr>
      <w:tr w:rsidR="00320A12" w:rsidRPr="00320A12" w14:paraId="2D002617" w14:textId="77777777" w:rsidTr="000B6A61">
        <w:trPr>
          <w:trHeight w:val="918"/>
        </w:trPr>
        <w:tc>
          <w:tcPr>
            <w:tcW w:w="3670" w:type="dxa"/>
          </w:tcPr>
          <w:p w14:paraId="4417A70A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Probabilidad y estadística descriptiva</w:t>
            </w:r>
          </w:p>
        </w:tc>
        <w:tc>
          <w:tcPr>
            <w:tcW w:w="6779" w:type="dxa"/>
            <w:gridSpan w:val="2"/>
          </w:tcPr>
          <w:p w14:paraId="2FEFBB8B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1AFAA043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143AC0B9" w14:textId="1BE2D8DF" w:rsidR="00320A12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</w:tr>
      <w:tr w:rsidR="00320A12" w:rsidRPr="00320A12" w14:paraId="7D8C09F7" w14:textId="77777777" w:rsidTr="00544C52">
        <w:trPr>
          <w:trHeight w:val="918"/>
        </w:trPr>
        <w:tc>
          <w:tcPr>
            <w:tcW w:w="3670" w:type="dxa"/>
          </w:tcPr>
          <w:p w14:paraId="79C212A0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Física</w:t>
            </w:r>
          </w:p>
        </w:tc>
        <w:tc>
          <w:tcPr>
            <w:tcW w:w="6779" w:type="dxa"/>
            <w:gridSpan w:val="2"/>
          </w:tcPr>
          <w:p w14:paraId="68A6B522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1 cuaderno de 100 hojas cuadriculado.</w:t>
            </w:r>
          </w:p>
          <w:p w14:paraId="5E7FB630" w14:textId="77777777" w:rsidR="00320A12" w:rsidRPr="00320A12" w:rsidRDefault="00320A12" w:rsidP="00320A12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carpeta con archivador</w:t>
            </w:r>
          </w:p>
          <w:p w14:paraId="40184140" w14:textId="647D2B4C" w:rsidR="00320A12" w:rsidRPr="00320A12" w:rsidRDefault="00320A12" w:rsidP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t>Calculadora científica</w:t>
            </w:r>
          </w:p>
        </w:tc>
      </w:tr>
      <w:tr w:rsidR="00320A12" w:rsidRPr="00320A12" w14:paraId="5E2B0990" w14:textId="77777777" w:rsidTr="00B12A9F">
        <w:trPr>
          <w:trHeight w:val="918"/>
        </w:trPr>
        <w:tc>
          <w:tcPr>
            <w:tcW w:w="3670" w:type="dxa"/>
          </w:tcPr>
          <w:p w14:paraId="00674125" w14:textId="77777777" w:rsidR="00320A12" w:rsidRPr="00320A12" w:rsidRDefault="00320A12">
            <w:pPr>
              <w:rPr>
                <w:rFonts w:asciiTheme="majorHAnsi" w:hAnsiTheme="majorHAnsi" w:cstheme="majorHAnsi"/>
              </w:rPr>
            </w:pPr>
            <w:r w:rsidRPr="00320A12">
              <w:rPr>
                <w:rFonts w:asciiTheme="majorHAnsi" w:hAnsiTheme="majorHAnsi" w:cstheme="majorHAnsi"/>
              </w:rPr>
              <w:lastRenderedPageBreak/>
              <w:t xml:space="preserve">Ed. física </w:t>
            </w:r>
          </w:p>
        </w:tc>
        <w:tc>
          <w:tcPr>
            <w:tcW w:w="6779" w:type="dxa"/>
            <w:gridSpan w:val="2"/>
          </w:tcPr>
          <w:p w14:paraId="576546C1" w14:textId="77777777" w:rsidR="006E14EA" w:rsidRDefault="006E14EA" w:rsidP="006E14EA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ssfoqy3xuq5j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6358433C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4C184EEE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5B98DD25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1268C8BC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58E9842D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11808ED0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0BF37A96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16B288BD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5A346FA2" w14:textId="77777777" w:rsidR="006E14EA" w:rsidRDefault="006E14EA" w:rsidP="006E14EA">
            <w:pPr>
              <w:ind w:left="360"/>
              <w:rPr>
                <w:rFonts w:ascii="Arial" w:eastAsia="Arial" w:hAnsi="Arial" w:cs="Arial"/>
              </w:rPr>
            </w:pPr>
          </w:p>
          <w:p w14:paraId="28AB83CD" w14:textId="77777777" w:rsidR="006E14EA" w:rsidRDefault="006E14EA" w:rsidP="006E14EA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56EC232B" w14:textId="77777777" w:rsidR="006E14EA" w:rsidRDefault="006E14EA" w:rsidP="006E14EA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3C0DFE57" w14:textId="77777777" w:rsidR="006E14EA" w:rsidRDefault="006E14EA" w:rsidP="006E14EA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390A60A9" w14:textId="7FE321A6" w:rsidR="00320A12" w:rsidRPr="00320A12" w:rsidRDefault="006E14EA" w:rsidP="006E14EA">
            <w:pPr>
              <w:rPr>
                <w:rFonts w:asciiTheme="majorHAnsi" w:hAnsiTheme="majorHAnsi" w:cstheme="majorHAnsi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</w:tc>
      </w:tr>
    </w:tbl>
    <w:p w14:paraId="341AAECF" w14:textId="77777777" w:rsidR="003C5E65" w:rsidRDefault="003C5E65">
      <w:pPr>
        <w:rPr>
          <w:b/>
          <w:bCs/>
          <w:sz w:val="32"/>
          <w:szCs w:val="32"/>
        </w:rPr>
      </w:pPr>
    </w:p>
    <w:p w14:paraId="1A874E84" w14:textId="77777777" w:rsidR="00FA1CA8" w:rsidRDefault="00FA1CA8" w:rsidP="00FA1CA8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53DBDF37" w14:textId="77777777" w:rsidR="00FA1CA8" w:rsidRPr="00D4302D" w:rsidRDefault="00FA1CA8" w:rsidP="00FA1CA8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350F22D6" w14:textId="77777777" w:rsidR="00FA1CA8" w:rsidRDefault="00FA1CA8" w:rsidP="00FA1CA8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20B84E20" w14:textId="77777777" w:rsidR="00FA1CA8" w:rsidRPr="00D4302D" w:rsidRDefault="00FA1CA8" w:rsidP="00FA1CA8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</w:p>
    <w:p w14:paraId="7EB0F856" w14:textId="29C3F2B9" w:rsidR="003C5E65" w:rsidRDefault="003C5E65" w:rsidP="00AE7CFE">
      <w:pPr>
        <w:spacing w:after="0"/>
        <w:rPr>
          <w:b/>
          <w:bCs/>
          <w:sz w:val="32"/>
          <w:szCs w:val="32"/>
        </w:rPr>
      </w:pPr>
    </w:p>
    <w:sectPr w:rsidR="003C5E65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028ACF" w14:textId="77777777" w:rsidR="0087170D" w:rsidRDefault="0087170D">
      <w:pPr>
        <w:spacing w:after="0" w:line="240" w:lineRule="auto"/>
      </w:pPr>
      <w:r>
        <w:separator/>
      </w:r>
    </w:p>
  </w:endnote>
  <w:endnote w:type="continuationSeparator" w:id="0">
    <w:p w14:paraId="245427CA" w14:textId="77777777" w:rsidR="0087170D" w:rsidRDefault="00871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BD93F6-0537-4745-A0F0-8B24EF85F6B7}"/>
    <w:embedBold r:id="rId2" w:fontKey="{6AC0A6F5-7B0C-43A1-BC25-4BA31E33E704}"/>
    <w:embedItalic r:id="rId3" w:fontKey="{4FCF5940-9D35-44B8-9C3C-9550198FD1A0}"/>
  </w:font>
  <w:font w:name="Play">
    <w:charset w:val="00"/>
    <w:family w:val="auto"/>
    <w:pitch w:val="default"/>
    <w:embedRegular r:id="rId4" w:fontKey="{976664B2-A066-498B-A2B6-2AD6042D40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9B1D812-C44B-4BE0-9A08-1D1A0384A504}"/>
    <w:embedBold r:id="rId6" w:fontKey="{D9569DBA-AFCE-4C33-A2E8-B446A13726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DC3AEC-C206-4BE4-A438-37B240F4C5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801D" w14:textId="77777777" w:rsidR="0087170D" w:rsidRDefault="0087170D">
      <w:pPr>
        <w:spacing w:after="0" w:line="240" w:lineRule="auto"/>
      </w:pPr>
      <w:r>
        <w:separator/>
      </w:r>
    </w:p>
  </w:footnote>
  <w:footnote w:type="continuationSeparator" w:id="0">
    <w:p w14:paraId="35A839A6" w14:textId="77777777" w:rsidR="0087170D" w:rsidRDefault="00871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04778F"/>
    <w:rsid w:val="001C01BA"/>
    <w:rsid w:val="002532AD"/>
    <w:rsid w:val="002D18E7"/>
    <w:rsid w:val="00302FE2"/>
    <w:rsid w:val="00320A12"/>
    <w:rsid w:val="003C5E65"/>
    <w:rsid w:val="005728A5"/>
    <w:rsid w:val="005A790A"/>
    <w:rsid w:val="005B636F"/>
    <w:rsid w:val="005F44BE"/>
    <w:rsid w:val="00624639"/>
    <w:rsid w:val="006C55C9"/>
    <w:rsid w:val="006E14EA"/>
    <w:rsid w:val="007C13D8"/>
    <w:rsid w:val="00830FFC"/>
    <w:rsid w:val="0087170D"/>
    <w:rsid w:val="008D1BD8"/>
    <w:rsid w:val="0092241A"/>
    <w:rsid w:val="009E3533"/>
    <w:rsid w:val="00A15B2E"/>
    <w:rsid w:val="00A304CC"/>
    <w:rsid w:val="00A7180E"/>
    <w:rsid w:val="00AE7CFE"/>
    <w:rsid w:val="00B674F1"/>
    <w:rsid w:val="00BD3A27"/>
    <w:rsid w:val="00C47BAF"/>
    <w:rsid w:val="00CE5332"/>
    <w:rsid w:val="00CF5912"/>
    <w:rsid w:val="00D800B6"/>
    <w:rsid w:val="00DF4B3B"/>
    <w:rsid w:val="00FA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20</cp:revision>
  <dcterms:created xsi:type="dcterms:W3CDTF">2026-01-06T12:24:00Z</dcterms:created>
  <dcterms:modified xsi:type="dcterms:W3CDTF">2026-01-08T12:23:00Z</dcterms:modified>
</cp:coreProperties>
</file>